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82" w:rsidRPr="00483C5C" w:rsidRDefault="00451A82" w:rsidP="00451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C5C"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451A82" w:rsidRPr="00483C5C" w:rsidRDefault="00451A82" w:rsidP="00451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C5C">
        <w:rPr>
          <w:rFonts w:ascii="Times New Roman" w:hAnsi="Times New Roman"/>
          <w:sz w:val="28"/>
          <w:szCs w:val="28"/>
        </w:rPr>
        <w:t xml:space="preserve">«Детский сад №3» </w:t>
      </w:r>
    </w:p>
    <w:p w:rsidR="00451A82" w:rsidRPr="00483C5C" w:rsidRDefault="00451A82" w:rsidP="00451A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83C5C">
        <w:rPr>
          <w:rFonts w:ascii="Times New Roman" w:hAnsi="Times New Roman"/>
          <w:sz w:val="28"/>
          <w:szCs w:val="28"/>
        </w:rPr>
        <w:t>Энгельсского муниципального района Саратовской области</w:t>
      </w:r>
    </w:p>
    <w:p w:rsidR="00B51728" w:rsidRDefault="00B51728"/>
    <w:p w:rsidR="00B51728" w:rsidRDefault="00B51728"/>
    <w:p w:rsidR="00B51728" w:rsidRDefault="00B51728"/>
    <w:p w:rsidR="00B51728" w:rsidRDefault="00B51728"/>
    <w:p w:rsidR="00B51728" w:rsidRDefault="00B51728"/>
    <w:p w:rsidR="00B51728" w:rsidRDefault="00B51728"/>
    <w:p w:rsidR="00B51728" w:rsidRDefault="00B51728"/>
    <w:p w:rsidR="00B51728" w:rsidRDefault="00B51728"/>
    <w:p w:rsidR="00B51728" w:rsidRDefault="00B51728"/>
    <w:p w:rsidR="00B51728" w:rsidRPr="00904D26" w:rsidRDefault="00B51728" w:rsidP="00904D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1728" w:rsidRPr="00904D26" w:rsidRDefault="00904D26" w:rsidP="00904D26">
      <w:pPr>
        <w:jc w:val="center"/>
        <w:rPr>
          <w:rFonts w:ascii="Times New Roman" w:hAnsi="Times New Roman" w:cs="Times New Roman"/>
          <w:sz w:val="40"/>
          <w:szCs w:val="40"/>
        </w:rPr>
      </w:pPr>
      <w:r w:rsidRPr="00904D26">
        <w:rPr>
          <w:rFonts w:ascii="Times New Roman" w:hAnsi="Times New Roman" w:cs="Times New Roman"/>
          <w:sz w:val="40"/>
          <w:szCs w:val="40"/>
        </w:rPr>
        <w:t>Содержание этнокультурного компонента в образовательных областях АООП</w:t>
      </w:r>
    </w:p>
    <w:p w:rsidR="00B51728" w:rsidRDefault="00B51728"/>
    <w:p w:rsidR="00B51728" w:rsidRDefault="00B51728"/>
    <w:p w:rsidR="00B51728" w:rsidRDefault="00B51728"/>
    <w:p w:rsidR="00B51728" w:rsidRDefault="00B51728"/>
    <w:p w:rsidR="00B51728" w:rsidRDefault="00B51728"/>
    <w:p w:rsidR="00B51728" w:rsidRDefault="00B51728"/>
    <w:p w:rsidR="00451A82" w:rsidRDefault="00451A82" w:rsidP="00451A82">
      <w:pPr>
        <w:tabs>
          <w:tab w:val="left" w:pos="3402"/>
        </w:tabs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451A82" w:rsidRDefault="00451A82" w:rsidP="00451A8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C5C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83C5C">
        <w:rPr>
          <w:rFonts w:ascii="Times New Roman" w:hAnsi="Times New Roman"/>
          <w:b/>
          <w:sz w:val="24"/>
          <w:szCs w:val="24"/>
        </w:rPr>
        <w:t>Подготовили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51A82" w:rsidRDefault="00451A82" w:rsidP="00451A8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Учитель-логопед:</w:t>
      </w:r>
    </w:p>
    <w:p w:rsidR="00451A82" w:rsidRPr="00483C5C" w:rsidRDefault="00451A82" w:rsidP="00451A8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Бутаева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Вячеславовна</w:t>
      </w:r>
    </w:p>
    <w:p w:rsidR="00451A82" w:rsidRPr="00483C5C" w:rsidRDefault="00451A82" w:rsidP="00451A8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483C5C">
        <w:rPr>
          <w:rFonts w:ascii="Times New Roman" w:hAnsi="Times New Roman"/>
          <w:b/>
          <w:sz w:val="24"/>
          <w:szCs w:val="24"/>
        </w:rPr>
        <w:t>учитель - дефектолог 1 категории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51A82" w:rsidRPr="00483C5C" w:rsidRDefault="00451A82" w:rsidP="00451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483C5C">
        <w:rPr>
          <w:rFonts w:ascii="Times New Roman" w:hAnsi="Times New Roman"/>
          <w:b/>
          <w:sz w:val="24"/>
          <w:szCs w:val="24"/>
        </w:rPr>
        <w:t>Коптева Наталия Олеговна</w:t>
      </w:r>
    </w:p>
    <w:p w:rsidR="00451A82" w:rsidRDefault="00451A82" w:rsidP="00451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A82" w:rsidRDefault="00451A82" w:rsidP="00451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A82" w:rsidRDefault="00451A82" w:rsidP="00451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A82" w:rsidRPr="008677BB" w:rsidRDefault="00451A82" w:rsidP="00451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Энгельс 2020 г</w:t>
      </w:r>
    </w:p>
    <w:p w:rsidR="00B51728" w:rsidRDefault="00B51728"/>
    <w:p w:rsidR="00B51728" w:rsidRPr="007C3761" w:rsidRDefault="00B51728" w:rsidP="00904D2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C3761">
        <w:rPr>
          <w:rStyle w:val="c5"/>
          <w:color w:val="000000"/>
          <w:sz w:val="28"/>
          <w:szCs w:val="28"/>
        </w:rPr>
        <w:lastRenderedPageBreak/>
        <w:t>В связи с введением федерального государственного образовательного стандарта дошкольного образования роль этнокультурного компонента образования сегодня стала актуальной. Под этнокультурным компонентом подразумевается всё то, что способствует развитию творческих возможностей ребёнка, даёт полное представление о богатстве национальной культуры, укладе жизни народа, его истории, языке, духовных целях и ценностях, что способствует развитию всесторонне развитой, гармоничной личности, патриота своей Родины, толерантного к народам и мировой цивилизаци</w:t>
      </w:r>
      <w:r>
        <w:rPr>
          <w:rStyle w:val="c5"/>
          <w:color w:val="000000"/>
          <w:sz w:val="28"/>
          <w:szCs w:val="28"/>
        </w:rPr>
        <w:t>и</w:t>
      </w:r>
      <w:r w:rsidRPr="007C3761">
        <w:rPr>
          <w:rStyle w:val="c5"/>
          <w:color w:val="000000"/>
          <w:sz w:val="28"/>
          <w:szCs w:val="28"/>
        </w:rPr>
        <w:t xml:space="preserve">. Найти нравственную основу для воспитания и развития подрастающего поколения можно в первую очередь в народных истоках. Это та точка опоры, которая складывалась веками. На </w:t>
      </w:r>
      <w:proofErr w:type="gramStart"/>
      <w:r w:rsidRPr="007C3761">
        <w:rPr>
          <w:rStyle w:val="c5"/>
          <w:color w:val="000000"/>
          <w:sz w:val="28"/>
          <w:szCs w:val="28"/>
        </w:rPr>
        <w:t>протяжении</w:t>
      </w:r>
      <w:proofErr w:type="gramEnd"/>
      <w:r w:rsidRPr="007C3761">
        <w:rPr>
          <w:rStyle w:val="c5"/>
          <w:color w:val="000000"/>
          <w:sz w:val="28"/>
          <w:szCs w:val="28"/>
        </w:rPr>
        <w:t xml:space="preserve"> столетий она была близка и понятна каждому россиянину.</w:t>
      </w:r>
    </w:p>
    <w:p w:rsidR="00904D26" w:rsidRDefault="00B51728" w:rsidP="00904D2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  <w:sz w:val="28"/>
          <w:szCs w:val="28"/>
        </w:rPr>
      </w:pPr>
      <w:r w:rsidRPr="007C3761">
        <w:rPr>
          <w:rStyle w:val="c5"/>
          <w:color w:val="000000"/>
          <w:sz w:val="28"/>
          <w:szCs w:val="28"/>
        </w:rPr>
        <w:t> Использование традиций и обычаев в формировании этнокультурной воспитанности дошкольников позволяет оказать влияние на его социальное, духовное, нравственное, психическое, физическое развитие. Поэтому, одним из важнейших направлений работы дошкольного учреждения в целом, и каждого педагогического работника в отдельности, является поиск новых путей реализации этнокультурного компонента образования, приобщения дошкольников к духовным ценностям своего народа.</w:t>
      </w:r>
    </w:p>
    <w:p w:rsidR="00B51728" w:rsidRPr="00904D26" w:rsidRDefault="00B51728" w:rsidP="00904D26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C3761">
        <w:rPr>
          <w:color w:val="111111"/>
          <w:sz w:val="28"/>
          <w:szCs w:val="28"/>
        </w:rPr>
        <w:t>Исходя из требований ФГОС</w:t>
      </w:r>
      <w:r w:rsidR="00904D2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04D26">
        <w:rPr>
          <w:color w:val="111111"/>
          <w:sz w:val="28"/>
          <w:szCs w:val="28"/>
          <w:bdr w:val="none" w:sz="0" w:space="0" w:color="auto" w:frame="1"/>
        </w:rPr>
        <w:t>основными</w:t>
      </w:r>
      <w:r w:rsidRPr="007C376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904D26">
        <w:rPr>
          <w:color w:val="111111"/>
          <w:sz w:val="28"/>
          <w:szCs w:val="28"/>
          <w:bdr w:val="none" w:sz="0" w:space="0" w:color="auto" w:frame="1"/>
        </w:rPr>
        <w:t>образовательными областями являются</w:t>
      </w:r>
      <w:r w:rsidRPr="00904D26">
        <w:rPr>
          <w:color w:val="111111"/>
          <w:sz w:val="28"/>
          <w:szCs w:val="28"/>
        </w:rPr>
        <w:t>:</w:t>
      </w:r>
      <w:r w:rsidRPr="007C3761">
        <w:rPr>
          <w:color w:val="111111"/>
          <w:sz w:val="28"/>
          <w:szCs w:val="28"/>
        </w:rPr>
        <w:t xml:space="preserve"> физическое, познавательное, речевое, социально-коммуникативное, художественно-эстетическое развитие</w:t>
      </w:r>
      <w:r>
        <w:rPr>
          <w:color w:val="111111"/>
          <w:sz w:val="28"/>
          <w:szCs w:val="28"/>
        </w:rPr>
        <w:t>.</w:t>
      </w:r>
    </w:p>
    <w:p w:rsidR="00B51728" w:rsidRPr="00904D26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04D26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Задачи социально-коммуникативного развития.</w:t>
      </w:r>
    </w:p>
    <w:p w:rsidR="00B51728" w:rsidRPr="00904D26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Развитие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интереса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 и эмоционально-положительного отношения ребенка к содержанию социального опыта в </w:t>
      </w:r>
      <w:proofErr w:type="gramStart"/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этнокультурном</w:t>
      </w:r>
      <w:proofErr w:type="gramEnd"/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пространстве</w:t>
      </w:r>
      <w:r w:rsidRPr="00904D2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Обогащение представлений о нормах и ценностях традиций и обычаев, установленных и передающихся из поколения в поколение в этническом </w:t>
      </w:r>
      <w:proofErr w:type="spellStart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обществе</w:t>
      </w:r>
      <w:proofErr w:type="gramStart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904D2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04D2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ключая</w:t>
      </w:r>
      <w:proofErr w:type="spellEnd"/>
      <w:r w:rsidRPr="00904D2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моральные и нравственные ценности семьи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: общение и взаимодействие ребенка со взрослыми (почтительное отношение к старшим, обращение к ним на </w:t>
      </w:r>
      <w:r w:rsidRPr="007C37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«ВЫ»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уступчивости, умения не перебивать их, 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прислушиваться к советам и т. д.) и сверстниками </w:t>
      </w:r>
      <w:r w:rsidRPr="007C37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(взаимопонимание, доброта и забота друг о друге)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; становление самостоятельности, преодоление в себе негативного поведения </w:t>
      </w:r>
      <w:r w:rsidRPr="007C37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(обидчивости, эгоизма, ябедничества)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; умение находить оптимистическое, позитивное в любой ситуации, целенаправленности и саморегуляции собственных действий.</w:t>
      </w:r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904D2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Отражение полученных представлений в коммуникативной и поведенческой сфере</w:t>
      </w:r>
      <w:r w:rsidRPr="00904D26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эмоциональной отзывчивости, сопереживания, сострадания ко всем живым существам, формирование готовности к совместной деятельности со сверстниками, отдачи доброты людям, формирование уважительного отношения и чувства принадлежности к своей семье, к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этносу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 и к сообществу детей и взрослых; формирование позитивных установок к различным видам труда и творчества;</w:t>
      </w:r>
      <w:proofErr w:type="gramEnd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формирование основ безопасного поведения в быту, социуме, природе, бережного отношения к окружающему миру, положительной мотивации в жизни и стремление к гармонии с самим с собой и миром.</w:t>
      </w:r>
    </w:p>
    <w:p w:rsidR="00B51728" w:rsidRPr="00904D26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04D26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Задачи познавательного развития.</w:t>
      </w:r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Развитие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интересов детей</w:t>
      </w:r>
      <w:r w:rsidRPr="00904D26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любознательности и познавательной мотивации в освоении традиций и обычаев семьи, народа.</w:t>
      </w:r>
    </w:p>
    <w:p w:rsidR="00B51728" w:rsidRDefault="00B51728" w:rsidP="00904D26">
      <w:pPr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Формирование познавательных действий, становление этнического сознания, умение держать в чистоте свои мысли и мотивации </w:t>
      </w:r>
      <w:r w:rsidRPr="007C37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(добрые побуждения)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; развитие воображения и творческой активности в освоении социального опыта </w:t>
      </w:r>
      <w:r w:rsidRPr="007C37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«Думать прежде, чем, сказать или действовать»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; </w:t>
      </w:r>
      <w:proofErr w:type="gramStart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следствиях, о непостоянстве всего происходящего и взаимозависимости окружающего мира и др., представления о малой родине и Отечестве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</w:p>
    <w:p w:rsidR="00B51728" w:rsidRPr="00904D26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04D26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Задачи речевого развития</w:t>
      </w:r>
      <w:r w:rsidR="00904D26"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Владение родной речью как средством общения и культуры; стремление к традиционно этническому поведению в речи (</w:t>
      </w:r>
      <w:r w:rsidRPr="007C37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умение держать в чистоте свою речь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: говорить хорошие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добрые слова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; обогащение активного словаря;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развивать умение чистого произношения звуков родного языка, развивать 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родной речи, фонематического слуха;</w:t>
      </w:r>
      <w:proofErr w:type="gramEnd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знакомство с книжной культурой, детской литературой, фольклором, понимание на слух текстов различных жанров детской литературы. </w:t>
      </w:r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Задачи физического развития</w:t>
      </w:r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Развитие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интереса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детей к здоровому образу жизни, безопасности жизнедеятельности, ценности жизни любого существа. </w:t>
      </w:r>
      <w:proofErr w:type="gramStart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Эмоционально-положительное</w:t>
      </w:r>
      <w:proofErr w:type="gramEnd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отношение к приобретению опыта народа в физическом развитии </w:t>
      </w:r>
      <w:r w:rsidRPr="007C37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(выносливости, силы, сноровки)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Отражение ценностных установок традиционного воспитания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стороны, формирование начальных представлений о некоторых видах спорта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овладение элементарными нормами и правилами (в питании, двигательном режиме, закаливании, при формировании полезных привычек и др.).</w:t>
      </w:r>
      <w:proofErr w:type="gramEnd"/>
    </w:p>
    <w:p w:rsidR="00B51728" w:rsidRPr="00904D26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04D26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Задачи художественно-эстетического развития.</w:t>
      </w:r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Развитие</w:t>
      </w:r>
      <w:r w:rsidRPr="00904D2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интереса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 и эмоционально-поло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жительного отношения к красоте родного края 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и гармонии в окружающем мире.</w:t>
      </w:r>
    </w:p>
    <w:p w:rsidR="00904D26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Развитие ценностно-смыслового восприятия произведений мастеров народного и современ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ного искусства Саратовского края 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(словесного, 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музыкального, изобразительного и пр., красоты мира природы; становление эстетического отношения к окружающему миру, к своей Родине; формирование элементарных представлений о видах искусства </w:t>
      </w:r>
      <w:r w:rsidRPr="007C37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(декоративно-прикладное, современное)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; восприятие музыки (народной и современной, художественной литературы, фольклора; стимулирование сопереживания персонажам художественных произведений, произведений устного народного творчества.</w:t>
      </w:r>
      <w:proofErr w:type="gramEnd"/>
    </w:p>
    <w:p w:rsidR="00B51728" w:rsidRPr="007C3761" w:rsidRDefault="00B51728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Содержание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этнокультурной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 составляющей в пяти образовательных областях опирается на общие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подходы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 в традиционном воспитании нар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одов, населяющих наш край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, и исследования психологов и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педагогов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 современной дошкольной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педагогики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904D26" w:rsidRPr="007C3761" w:rsidRDefault="00904D26" w:rsidP="00904D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Наши дети живут и воспитываются в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Саратовском крае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, где проживают люди разных национальностей, носителей своеобразной культуры. Основным стержнем, характеризующим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этнос</w:t>
      </w:r>
      <w:r w:rsidRPr="00904D26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являются его традиции и обычаи, которые передаются из поколения в поколения. Единые природно-климатические, социально-политические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условия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> объединяют людей разной традиционной культуры в стремлении к общечеловеческим духовно-нравственным ценностям, </w:t>
      </w:r>
      <w:r w:rsidRPr="00904D26">
        <w:rPr>
          <w:rFonts w:ascii="Times New Roman" w:hAnsi="Times New Roman"/>
          <w:bCs/>
          <w:color w:val="111111"/>
          <w:sz w:val="28"/>
          <w:szCs w:val="28"/>
          <w:lang w:eastAsia="ru-RU"/>
        </w:rPr>
        <w:t>интеллектуальному</w:t>
      </w:r>
      <w:r w:rsidRPr="00904D26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7C376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эстетическому, физическому развитию.</w:t>
      </w:r>
    </w:p>
    <w:p w:rsidR="00AE3749" w:rsidRPr="007C3761" w:rsidRDefault="00AE3749" w:rsidP="00AE374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3761">
        <w:rPr>
          <w:rStyle w:val="c11"/>
          <w:color w:val="000000"/>
          <w:sz w:val="28"/>
          <w:szCs w:val="28"/>
        </w:rPr>
        <w:t>     Таким образом, перед педагогами современности стоит задача, которая заключается в том, чтобы привить ребенку нравственные и эстетические ценности, раскрыть лучшие моральные качества. Только сохраняя память и передавая подрастающему поколению традиции прошлых поколений, мы можем выстоять в этом мире и поддержать ту нравственную планку, без осознания которой не может существовать нация.</w:t>
      </w:r>
      <w:r w:rsidRPr="007C3761">
        <w:rPr>
          <w:color w:val="000000"/>
          <w:sz w:val="28"/>
          <w:szCs w:val="28"/>
        </w:rPr>
        <w:t> </w:t>
      </w:r>
      <w:r w:rsidRPr="007C3761">
        <w:rPr>
          <w:rStyle w:val="c5"/>
          <w:color w:val="000000"/>
          <w:sz w:val="28"/>
          <w:szCs w:val="28"/>
        </w:rPr>
        <w:t>Формируя этнокультурную компетентность дошкольников, мы должны делать акцент на приобщение их к 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– всё зависит от нас!</w:t>
      </w:r>
    </w:p>
    <w:p w:rsidR="00B51728" w:rsidRDefault="00B51728" w:rsidP="00904D26">
      <w:pPr>
        <w:spacing w:after="0" w:line="360" w:lineRule="auto"/>
        <w:jc w:val="both"/>
      </w:pPr>
    </w:p>
    <w:sectPr w:rsidR="00B51728" w:rsidSect="0090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28"/>
    <w:rsid w:val="00122676"/>
    <w:rsid w:val="00451A82"/>
    <w:rsid w:val="00754062"/>
    <w:rsid w:val="00904D26"/>
    <w:rsid w:val="009052E9"/>
    <w:rsid w:val="00AE3749"/>
    <w:rsid w:val="00B51728"/>
    <w:rsid w:val="00BF1469"/>
    <w:rsid w:val="00D867A3"/>
    <w:rsid w:val="00DC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1728"/>
  </w:style>
  <w:style w:type="paragraph" w:customStyle="1" w:styleId="search-excerpt">
    <w:name w:val="search-excerpt"/>
    <w:basedOn w:val="a"/>
    <w:rsid w:val="00AE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3749"/>
  </w:style>
  <w:style w:type="paragraph" w:customStyle="1" w:styleId="c2">
    <w:name w:val="c2"/>
    <w:basedOn w:val="a"/>
    <w:rsid w:val="00AE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2020-03-23T06:27:00Z</dcterms:created>
  <dcterms:modified xsi:type="dcterms:W3CDTF">2020-03-23T07:52:00Z</dcterms:modified>
</cp:coreProperties>
</file>