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Default="0092193B" w:rsidP="0092193B">
      <w:pPr>
        <w:jc w:val="center"/>
        <w:rPr>
          <w:rFonts w:ascii="Times New Roman" w:hAnsi="Times New Roman" w:cs="Times New Roman"/>
          <w:sz w:val="48"/>
          <w:szCs w:val="48"/>
        </w:rPr>
      </w:pPr>
      <w:r w:rsidRPr="0092193B">
        <w:rPr>
          <w:rFonts w:ascii="Times New Roman" w:hAnsi="Times New Roman" w:cs="Times New Roman"/>
          <w:sz w:val="48"/>
          <w:szCs w:val="48"/>
        </w:rPr>
        <w:t>Сообщение на тему:</w:t>
      </w:r>
    </w:p>
    <w:p w:rsidR="0092193B" w:rsidRPr="0092193B" w:rsidRDefault="0092193B" w:rsidP="0092193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«Знако</w:t>
      </w:r>
      <w:r w:rsidR="00861AE5">
        <w:rPr>
          <w:rFonts w:ascii="Times New Roman" w:hAnsi="Times New Roman" w:cs="Times New Roman"/>
          <w:sz w:val="48"/>
          <w:szCs w:val="48"/>
        </w:rPr>
        <w:t xml:space="preserve">мство </w:t>
      </w:r>
      <w:r>
        <w:rPr>
          <w:rFonts w:ascii="Times New Roman" w:hAnsi="Times New Roman" w:cs="Times New Roman"/>
          <w:sz w:val="48"/>
          <w:szCs w:val="48"/>
        </w:rPr>
        <w:t xml:space="preserve"> с национальным орнаментом Чувашии» </w:t>
      </w:r>
    </w:p>
    <w:p w:rsid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Default="0092193B" w:rsidP="009219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92193B" w:rsidRDefault="0092193B" w:rsidP="0092193B">
      <w:pPr>
        <w:jc w:val="right"/>
        <w:rPr>
          <w:rFonts w:ascii="Times New Roman" w:hAnsi="Times New Roman" w:cs="Times New Roman"/>
          <w:sz w:val="28"/>
          <w:szCs w:val="28"/>
        </w:rPr>
      </w:pPr>
      <w:r w:rsidRPr="0092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92193B" w:rsidRDefault="0092193B" w:rsidP="0092193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92193B" w:rsidRPr="0092193B" w:rsidRDefault="0092193B" w:rsidP="0092193B">
      <w:pPr>
        <w:rPr>
          <w:rFonts w:ascii="Times New Roman" w:hAnsi="Times New Roman" w:cs="Times New Roman"/>
          <w:sz w:val="28"/>
          <w:szCs w:val="28"/>
        </w:rPr>
      </w:pPr>
    </w:p>
    <w:p w:rsidR="0092193B" w:rsidRDefault="0092193B" w:rsidP="009219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P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P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Pr="0092193B" w:rsidRDefault="0092193B" w:rsidP="00921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3B" w:rsidRDefault="0092193B" w:rsidP="009219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16DAD" w:rsidRDefault="00516DAD" w:rsidP="00516D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F4670A">
        <w:rPr>
          <w:b/>
          <w:color w:val="333333"/>
          <w:sz w:val="28"/>
          <w:szCs w:val="28"/>
          <w:shd w:val="clear" w:color="auto" w:fill="FFFFFF"/>
        </w:rPr>
        <w:lastRenderedPageBreak/>
        <w:t>Вышивки чувашской красотою</w:t>
      </w:r>
      <w:proofErr w:type="gramStart"/>
      <w:r w:rsidRPr="00F4670A">
        <w:rPr>
          <w:b/>
          <w:color w:val="333333"/>
          <w:sz w:val="28"/>
          <w:szCs w:val="28"/>
          <w:shd w:val="clear" w:color="auto" w:fill="FFFFFF"/>
        </w:rPr>
        <w:t> </w:t>
      </w:r>
      <w:r w:rsidRPr="00F4670A">
        <w:rPr>
          <w:b/>
          <w:color w:val="333333"/>
          <w:sz w:val="28"/>
          <w:szCs w:val="28"/>
        </w:rPr>
        <w:br/>
      </w:r>
      <w:r w:rsidRPr="00F4670A">
        <w:rPr>
          <w:b/>
          <w:color w:val="333333"/>
          <w:sz w:val="28"/>
          <w:szCs w:val="28"/>
          <w:shd w:val="clear" w:color="auto" w:fill="FFFFFF"/>
        </w:rPr>
        <w:t>В</w:t>
      </w:r>
      <w:proofErr w:type="gramEnd"/>
      <w:r w:rsidRPr="00F4670A">
        <w:rPr>
          <w:b/>
          <w:color w:val="333333"/>
          <w:sz w:val="28"/>
          <w:szCs w:val="28"/>
          <w:shd w:val="clear" w:color="auto" w:fill="FFFFFF"/>
        </w:rPr>
        <w:t>осхищается страна не зря. </w:t>
      </w:r>
      <w:r w:rsidRPr="00F4670A">
        <w:rPr>
          <w:b/>
          <w:color w:val="333333"/>
          <w:sz w:val="28"/>
          <w:szCs w:val="28"/>
        </w:rPr>
        <w:br/>
      </w:r>
      <w:r w:rsidRPr="00F4670A">
        <w:rPr>
          <w:b/>
          <w:color w:val="333333"/>
          <w:sz w:val="28"/>
          <w:szCs w:val="28"/>
          <w:shd w:val="clear" w:color="auto" w:fill="FFFFFF"/>
        </w:rPr>
        <w:t>А с какой любовью, теплотою </w:t>
      </w:r>
      <w:r w:rsidRPr="00F4670A">
        <w:rPr>
          <w:b/>
          <w:color w:val="333333"/>
          <w:sz w:val="28"/>
          <w:szCs w:val="28"/>
        </w:rPr>
        <w:br/>
      </w:r>
      <w:r w:rsidRPr="00F4670A">
        <w:rPr>
          <w:b/>
          <w:color w:val="333333"/>
          <w:sz w:val="28"/>
          <w:szCs w:val="28"/>
          <w:shd w:val="clear" w:color="auto" w:fill="FFFFFF"/>
        </w:rPr>
        <w:t>Свет и радость нам несет она!» </w:t>
      </w:r>
      <w:r w:rsidRPr="00F4670A">
        <w:rPr>
          <w:b/>
          <w:color w:val="333333"/>
          <w:sz w:val="28"/>
          <w:szCs w:val="28"/>
        </w:rPr>
        <w:br/>
      </w:r>
      <w:r w:rsidRPr="00516DAD">
        <w:rPr>
          <w:color w:val="333333"/>
          <w:sz w:val="28"/>
          <w:szCs w:val="28"/>
          <w:shd w:val="clear" w:color="auto" w:fill="FFFFFF"/>
        </w:rPr>
        <w:t>     Народ Чувашии обладает богатой и уникальной культурой, неспроста  Чувашский край называют «краем ста тысяч песен, ста тысяч вышивок». Сохраняя народные традиции, чуваши кропотливо оберегают свой фольклор, народные ремёсла. Бережно хранят в Чувашском крае память о своём прошлом. Нельзя считать себя культурным интеллигентным человеком без знания своих корней, древних традиций, родившихся еще в языческие времена, сохранившихся после принятия христианства и дошедших до наших дней. Приобщение детей к народной культуре является средством формирования у них развития духовности. Именно поэтому родная культура, как отец и мать, должна стать неотъемлемой частью души ребенка, началом, порождающим личность. «Нет будущего у народа, который забывает своё прошлое», - гласит чувашская народная пословица. Еще издревле чувашские женщины украшали одежду и обиходные предметы (скатерти, салфетки и т.д.) вышивкой. Вышивка служила не только украшением одежды, но и оберегом от злых духов. Материалом для вышивания являлся белый холст (конопляный, льняной).   </w:t>
      </w:r>
    </w:p>
    <w:p w:rsidR="008B65BD" w:rsidRPr="00516DAD" w:rsidRDefault="008B65BD" w:rsidP="00516D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191E" w:rsidRDefault="008B65BD" w:rsidP="00516D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65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Чувашский орнамент: особенности, символы и значения.</w:t>
      </w:r>
      <w:r w:rsidR="003100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10053" w:rsidRDefault="00310053" w:rsidP="00516D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2,3</w:t>
      </w:r>
      <w:r w:rsidR="00273B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,4</w:t>
      </w:r>
    </w:p>
    <w:p w:rsidR="008B65BD" w:rsidRDefault="008B65BD" w:rsidP="00516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Чувашская вышивка с древних времён являлась не простым украшением для одежды и предметов интерьера, а особым языком, состоящим из различных узоров. Большое значение имеют не только знаки, но и цветовая гамма рисунка. Чаще всего в вышивке используется сочетание белого, красного и чёрного цвета. </w:t>
      </w:r>
      <w:r w:rsidRPr="008B65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Белый</w:t>
      </w:r>
      <w:r w:rsidRPr="008B6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 нитей в старинных чувашских узорах отсутствовал, но его заменял фон, который обозначал чистоту и мудрость. </w:t>
      </w:r>
      <w:r w:rsidRPr="008B65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Чёрный</w:t>
      </w:r>
      <w:r w:rsidRPr="008B6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 заключает в себе двойственную трактовку: он может символизировать земледелие или связь жизни и смерти. </w:t>
      </w:r>
      <w:proofErr w:type="gramStart"/>
      <w:r w:rsidRPr="008B6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оттенки </w:t>
      </w:r>
      <w:r w:rsidRPr="008B65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красного</w:t>
      </w:r>
      <w:r w:rsidRPr="008B6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 бордового до </w:t>
      </w:r>
      <w:proofErr w:type="spellStart"/>
      <w:r w:rsidRPr="008B6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розового</w:t>
      </w:r>
      <w:proofErr w:type="spellEnd"/>
      <w:r w:rsidRPr="008B6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отображают чувства, в том числе любовь и отвагу.</w:t>
      </w:r>
      <w:proofErr w:type="gramEnd"/>
      <w:r w:rsidRPr="008B6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670A" w:rsidRPr="00F4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в узоре присутствуют </w:t>
      </w:r>
      <w:r w:rsidR="00F4670A" w:rsidRPr="00F46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жёлтые и зелёные</w:t>
      </w:r>
      <w:r w:rsidR="00F4670A" w:rsidRPr="00F4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нити. Они связаны с солнечным светом и растительными мотивами. Наиболее древним считается красный узор на фоне белого сукна и разноцветный узор на красной ткани. Каждый рисунок был трехуровневым и заключал в себе ближний, дальний и глубокий слой. Его читали снизу вверх. </w:t>
      </w:r>
    </w:p>
    <w:p w:rsidR="00F4670A" w:rsidRDefault="00F4670A" w:rsidP="00516D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6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Символика чувашских орнаментов </w:t>
      </w:r>
    </w:p>
    <w:p w:rsidR="00310053" w:rsidRPr="00F4670A" w:rsidRDefault="00273B17" w:rsidP="00516D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3100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,5,6</w:t>
      </w:r>
    </w:p>
    <w:p w:rsidR="00F4670A" w:rsidRPr="00F4670A" w:rsidRDefault="00F4670A" w:rsidP="00516DAD">
      <w:pPr>
        <w:rPr>
          <w:rFonts w:ascii="Times New Roman" w:hAnsi="Times New Roman" w:cs="Times New Roman"/>
          <w:sz w:val="28"/>
          <w:szCs w:val="28"/>
        </w:rPr>
      </w:pPr>
      <w:r w:rsidRPr="00F4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Каждый рисунок нитью в народном костюме несёт в себе зашифрованное послание. Чтобы понять его, нужно уметь трактовать отдельные знаки и понимать их значение. Символика чувашского орнамента могла многое рассказать о статусе человека, поведать о его родовой принадлежности. Она различалась в зависимости от пола, возраста и несла в себе защитные свойства. Каждый стежок и знак имел определённое место и собственное значение в вышивке. Например, прямая черта символизировала жизненный путь, треугольник — жилище, спираль — мысли. Особые знаки существовали для понятий «забота о ближнем», «братство», «честь и отвага», «равенство». Обожествляя явления природы, предки чувашей отражали свои представления о миропорядке в различных орнаментах. Людей окружали бытовые и культовые предметы, украшенные образами великой богини, солнца, древа жизни и вселенной. Национальное своеобразие чувашского орнамента заключалось в использовании геометрического узора, который наделялся свойствами оберега. Специальные декоративные швы и рисунки были предназначены для защиты от злых духов. Затем традиционные узоры — ромбы, круги и розетки утратили своё первоначальное назначение и стали использоваться только </w:t>
      </w:r>
      <w:proofErr w:type="gramStart"/>
      <w:r w:rsidRPr="00F4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F4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украшении.</w:t>
      </w:r>
    </w:p>
    <w:p w:rsidR="00F4670A" w:rsidRDefault="00F4670A" w:rsidP="00516D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6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Особенности вышивки </w:t>
      </w:r>
    </w:p>
    <w:p w:rsidR="00310053" w:rsidRPr="00F4670A" w:rsidRDefault="00273B17" w:rsidP="00516D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7,8</w:t>
      </w:r>
    </w:p>
    <w:p w:rsidR="00F4670A" w:rsidRPr="00F4670A" w:rsidRDefault="00F4670A" w:rsidP="00516DAD">
      <w:pPr>
        <w:rPr>
          <w:rFonts w:ascii="Times New Roman" w:hAnsi="Times New Roman" w:cs="Times New Roman"/>
          <w:sz w:val="28"/>
          <w:szCs w:val="28"/>
        </w:rPr>
      </w:pPr>
      <w:r w:rsidRPr="00F4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Чуваши издревле занимались вышивкой, техника постоянно совершенствовалась, а опыт рукодельниц передавался от поколения к поколению. В своей работе мастерицы по созданию чувашского орнамента используют около 30 видов швов, которые выполняются на белом и окрашенном сукне или на домотканом холсте. Для особых случаев, чаще всего в украшении головных уборов, использовались серебряные и золотые нити. Мотивы вышивки похожи на узоры других народов Поволжья, но чуваши выделяются филигранностью исполнения, сочетанием «плотных» и «редких» швов.</w:t>
      </w:r>
    </w:p>
    <w:p w:rsidR="00F4670A" w:rsidRDefault="00F4670A" w:rsidP="00516D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6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Вышивка в народной чувашской одежде</w:t>
      </w:r>
    </w:p>
    <w:p w:rsidR="00310053" w:rsidRPr="00F4670A" w:rsidRDefault="00273B17" w:rsidP="00516D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9,10</w:t>
      </w:r>
    </w:p>
    <w:p w:rsidR="00F4670A" w:rsidRDefault="00F4670A" w:rsidP="00516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национальном костюме украшения для пояса — </w:t>
      </w:r>
      <w:proofErr w:type="spellStart"/>
      <w:r w:rsidRPr="0027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масмак</w:t>
      </w:r>
      <w:proofErr w:type="spellEnd"/>
      <w:r w:rsidRPr="0027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7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</w:t>
      </w:r>
      <w:proofErr w:type="spellEnd"/>
      <w:r w:rsidRPr="0027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7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яркач</w:t>
      </w:r>
      <w:proofErr w:type="spellEnd"/>
      <w:r w:rsidRPr="0027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зашивались плотным набором нитей, а воротник, нагрудник, рукава и подол – в технике косых стежков и росписи. Благодаря плавным переходам от сочных цветовых акцентов к белому суконному фону достигается особая декоративность народной одежды. Особенно отличается праздничный </w:t>
      </w:r>
      <w:r w:rsidRPr="0027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костюм, который меньше всего изменился с древних времён и сохранил большую часть символических узоров. Повседневные элементы гардероба сильно изменились под воздействием местных условий, практически не сохранив традиционных вышитых элементов. Но ритуальная одежда и предметы быта: свадебные рубашки и пояса, покрывала невесты, подушки в большинстве своём остались такими же, как в древности. Они выполняются на белом холсте и вышиваются чаще всего красными или бордовыми нитями.</w:t>
      </w:r>
    </w:p>
    <w:p w:rsidR="00276C8F" w:rsidRDefault="00276C8F" w:rsidP="00516D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6C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Чувашский орнамент в современном мире</w:t>
      </w:r>
    </w:p>
    <w:p w:rsidR="00310053" w:rsidRPr="00276C8F" w:rsidRDefault="00273B17" w:rsidP="00516D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11,12</w:t>
      </w:r>
    </w:p>
    <w:p w:rsidR="00276C8F" w:rsidRDefault="00276C8F" w:rsidP="00516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с развитием фабричного производства и после появления техники вышивки крестиком филигранное и трудоёмкое народное искусство стало вытесняться и заменяться менее сложными видами швов, а орнаменты упростились. Но даже после такой замены чувашские рукодельницы продолжают создавать высокохудожественные вышивки и украшать ими костюмы и бытовые предметы.</w:t>
      </w:r>
    </w:p>
    <w:p w:rsidR="00273B17" w:rsidRDefault="00273B17" w:rsidP="00516D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310053" w:rsidRDefault="00273B17" w:rsidP="00516D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 13</w:t>
      </w:r>
    </w:p>
    <w:p w:rsidR="00273B17" w:rsidRPr="00273B17" w:rsidRDefault="00273B17" w:rsidP="00273B17">
      <w:pPr>
        <w:jc w:val="both"/>
        <w:rPr>
          <w:rFonts w:ascii="Times New Roman" w:hAnsi="Times New Roman" w:cs="Times New Roman"/>
          <w:sz w:val="28"/>
          <w:szCs w:val="28"/>
        </w:rPr>
      </w:pPr>
      <w:r w:rsidRPr="00273B17">
        <w:rPr>
          <w:rFonts w:ascii="Times New Roman" w:hAnsi="Times New Roman" w:cs="Times New Roman"/>
          <w:sz w:val="28"/>
          <w:szCs w:val="28"/>
        </w:rPr>
        <w:t>Без знания своих корней, традиций своего народа, нельзя воспитать  полноценного человека. Знакомство с традициями, обычаями народа, помогает воспитывать любовь к истории, культуре народа, помогает сохранить прошлое. Поэтому познание детьми народной культуры,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ребёнка, формирует общую духовную культуру. И начинать приобщение к ценностям народной культуры необходимо начинать с малых лет. Детские впечатления неизгладимы. Дети очень доверчивы, открыты. К счастью, детство — это время, когда возможно подлинное искреннее погружение в истоки национальной культуры.   Не зря старинная мудрость напоминает нам: «Человек, не знающий своего прошлого, не знает ничего»</w:t>
      </w:r>
    </w:p>
    <w:sectPr w:rsidR="00273B17" w:rsidRPr="00273B17" w:rsidSect="008C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93B"/>
    <w:rsid w:val="0006324F"/>
    <w:rsid w:val="0008191E"/>
    <w:rsid w:val="001F5BEA"/>
    <w:rsid w:val="00273B17"/>
    <w:rsid w:val="00276C8F"/>
    <w:rsid w:val="00310053"/>
    <w:rsid w:val="00516DAD"/>
    <w:rsid w:val="005809BE"/>
    <w:rsid w:val="007436A1"/>
    <w:rsid w:val="00861AE5"/>
    <w:rsid w:val="008B65BD"/>
    <w:rsid w:val="008C409D"/>
    <w:rsid w:val="0092193B"/>
    <w:rsid w:val="00F4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91E"/>
    <w:rPr>
      <w:b/>
      <w:bCs/>
    </w:rPr>
  </w:style>
  <w:style w:type="character" w:styleId="a5">
    <w:name w:val="Hyperlink"/>
    <w:basedOn w:val="a0"/>
    <w:uiPriority w:val="99"/>
    <w:semiHidden/>
    <w:unhideWhenUsed/>
    <w:rsid w:val="008B6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2020-05-04T14:11:00Z</dcterms:created>
  <dcterms:modified xsi:type="dcterms:W3CDTF">2020-05-05T15:29:00Z</dcterms:modified>
</cp:coreProperties>
</file>